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89" w:rsidRDefault="00AE5889" w:rsidP="00547AF8">
      <w:pPr>
        <w:spacing w:after="0" w:line="360" w:lineRule="auto"/>
        <w:ind w:left="106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47AF8" w:rsidRDefault="00442173" w:rsidP="00547AF8">
      <w:pPr>
        <w:spacing w:before="240" w:after="0" w:line="36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7AF8">
        <w:rPr>
          <w:rFonts w:ascii="Times New Roman" w:hAnsi="Times New Roman"/>
          <w:b/>
          <w:sz w:val="28"/>
          <w:szCs w:val="28"/>
        </w:rPr>
        <w:t xml:space="preserve">Рабочая программа по курсу </w:t>
      </w:r>
    </w:p>
    <w:p w:rsidR="00450AB0" w:rsidRDefault="00442173" w:rsidP="00547AF8">
      <w:pPr>
        <w:spacing w:before="240" w:after="0" w:line="360" w:lineRule="auto"/>
        <w:ind w:left="106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7AF8">
        <w:rPr>
          <w:rFonts w:ascii="Times New Roman" w:hAnsi="Times New Roman"/>
          <w:b/>
          <w:sz w:val="28"/>
          <w:szCs w:val="28"/>
        </w:rPr>
        <w:t>«Основы религиоз</w:t>
      </w:r>
      <w:r w:rsidR="00547AF8" w:rsidRPr="00547AF8">
        <w:rPr>
          <w:rFonts w:ascii="Times New Roman" w:hAnsi="Times New Roman"/>
          <w:b/>
          <w:sz w:val="28"/>
          <w:szCs w:val="28"/>
        </w:rPr>
        <w:t>ных культур и светской этики», модуль</w:t>
      </w:r>
      <w:r w:rsidRPr="00547AF8">
        <w:rPr>
          <w:rFonts w:ascii="Times New Roman" w:hAnsi="Times New Roman"/>
          <w:b/>
          <w:sz w:val="28"/>
          <w:szCs w:val="28"/>
        </w:rPr>
        <w:t xml:space="preserve"> «Основы светской этики»</w:t>
      </w:r>
    </w:p>
    <w:p w:rsidR="00191248" w:rsidRPr="00127338" w:rsidRDefault="008C5D0F" w:rsidP="000A3A08">
      <w:pPr>
        <w:numPr>
          <w:ilvl w:val="0"/>
          <w:numId w:val="32"/>
        </w:numPr>
        <w:spacing w:after="0" w:line="360" w:lineRule="auto"/>
        <w:contextualSpacing/>
        <w:jc w:val="center"/>
        <w:outlineLvl w:val="1"/>
        <w:rPr>
          <w:rFonts w:ascii="Times New Roman" w:eastAsia="@Arial Unicode MS" w:hAnsi="Times New Roman"/>
          <w:b/>
          <w:color w:val="000000"/>
          <w:sz w:val="28"/>
          <w:szCs w:val="28"/>
        </w:rPr>
      </w:pPr>
      <w:r>
        <w:rPr>
          <w:rFonts w:ascii="Times New Roman" w:eastAsia="@Arial Unicode MS" w:hAnsi="Times New Roman"/>
          <w:b/>
          <w:color w:val="000000"/>
          <w:sz w:val="28"/>
          <w:szCs w:val="28"/>
        </w:rPr>
        <w:t>Аннотация</w:t>
      </w:r>
    </w:p>
    <w:p w:rsidR="00191248" w:rsidRPr="000A3A08" w:rsidRDefault="00191248" w:rsidP="000A3A08">
      <w:pPr>
        <w:widowControl w:val="0"/>
        <w:tabs>
          <w:tab w:val="left" w:pos="709"/>
          <w:tab w:val="left" w:pos="11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 xml:space="preserve">Рабочая программа учебного предмета "Основы религиозных культур и </w:t>
      </w:r>
      <w:proofErr w:type="spellStart"/>
      <w:r w:rsidRPr="000A3A08">
        <w:rPr>
          <w:rFonts w:ascii="Times New Roman" w:hAnsi="Times New Roman"/>
          <w:sz w:val="24"/>
          <w:szCs w:val="24"/>
        </w:rPr>
        <w:t>светскойт</w:t>
      </w:r>
      <w:proofErr w:type="spellEnd"/>
      <w:r w:rsidRPr="000A3A08">
        <w:rPr>
          <w:rFonts w:ascii="Times New Roman" w:hAnsi="Times New Roman"/>
          <w:sz w:val="24"/>
          <w:szCs w:val="24"/>
        </w:rPr>
        <w:t xml:space="preserve"> этики "    разработана </w:t>
      </w:r>
      <w:r w:rsidRPr="000A3A08">
        <w:rPr>
          <w:rFonts w:ascii="Times New Roman" w:hAnsi="Times New Roman"/>
          <w:spacing w:val="-4"/>
          <w:sz w:val="24"/>
          <w:szCs w:val="24"/>
        </w:rPr>
        <w:t>на основе:</w:t>
      </w:r>
    </w:p>
    <w:p w:rsidR="000A3A08" w:rsidRPr="000A3A08" w:rsidRDefault="00191248" w:rsidP="000A3A08">
      <w:pPr>
        <w:widowControl w:val="0"/>
        <w:numPr>
          <w:ilvl w:val="0"/>
          <w:numId w:val="3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A3A08">
        <w:rPr>
          <w:rFonts w:ascii="Times New Roman" w:hAnsi="Times New Roman"/>
          <w:spacing w:val="-4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0A3A08">
        <w:rPr>
          <w:rFonts w:ascii="Times New Roman" w:hAnsi="Times New Roman"/>
          <w:spacing w:val="-4"/>
          <w:sz w:val="24"/>
          <w:szCs w:val="24"/>
        </w:rPr>
        <w:t>Минобрнауки</w:t>
      </w:r>
      <w:proofErr w:type="spellEnd"/>
      <w:r w:rsidRPr="000A3A08">
        <w:rPr>
          <w:rFonts w:ascii="Times New Roman" w:hAnsi="Times New Roman"/>
          <w:spacing w:val="-4"/>
          <w:sz w:val="24"/>
          <w:szCs w:val="24"/>
        </w:rPr>
        <w:t xml:space="preserve"> РФ от 6 октября 2009 г. № 373 (в редакции приказов </w:t>
      </w:r>
      <w:proofErr w:type="spellStart"/>
      <w:r w:rsidRPr="000A3A08">
        <w:rPr>
          <w:rFonts w:ascii="Times New Roman" w:hAnsi="Times New Roman"/>
          <w:spacing w:val="-4"/>
          <w:sz w:val="24"/>
          <w:szCs w:val="24"/>
        </w:rPr>
        <w:t>Минобрнауки</w:t>
      </w:r>
      <w:proofErr w:type="spellEnd"/>
      <w:r w:rsidRPr="000A3A08">
        <w:rPr>
          <w:rFonts w:ascii="Times New Roman" w:hAnsi="Times New Roman"/>
          <w:spacing w:val="-4"/>
          <w:sz w:val="24"/>
          <w:szCs w:val="24"/>
        </w:rPr>
        <w:t xml:space="preserve"> России от 06.10.2009 г. № 373, в ред. приказов от 26.11.2010 № 1241, от 22.09.2011 № 2357, </w:t>
      </w:r>
      <w:proofErr w:type="gramStart"/>
      <w:r w:rsidRPr="000A3A08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0A3A08">
        <w:rPr>
          <w:rFonts w:ascii="Times New Roman" w:hAnsi="Times New Roman"/>
          <w:spacing w:val="-4"/>
          <w:sz w:val="24"/>
          <w:szCs w:val="24"/>
        </w:rPr>
        <w:t xml:space="preserve"> 18.12.12 № 1060, от 29.12.2014 № 1643, от 18.05.2015 № 507, </w:t>
      </w:r>
      <w:r w:rsidRPr="000A3A08">
        <w:rPr>
          <w:rFonts w:ascii="Times New Roman" w:hAnsi="Times New Roman"/>
          <w:color w:val="000000"/>
          <w:spacing w:val="-4"/>
          <w:sz w:val="24"/>
          <w:szCs w:val="24"/>
        </w:rPr>
        <w:t>от 31.12.2015 № 1576</w:t>
      </w:r>
      <w:r w:rsidRPr="000A3A08">
        <w:rPr>
          <w:rFonts w:ascii="Times New Roman" w:hAnsi="Times New Roman"/>
          <w:spacing w:val="-4"/>
          <w:sz w:val="24"/>
          <w:szCs w:val="24"/>
        </w:rPr>
        <w:t>);</w:t>
      </w:r>
    </w:p>
    <w:p w:rsidR="000A3A08" w:rsidRPr="000A3A08" w:rsidRDefault="000A3A08" w:rsidP="000A3A08">
      <w:pPr>
        <w:widowControl w:val="0"/>
        <w:numPr>
          <w:ilvl w:val="0"/>
          <w:numId w:val="3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A3A08">
        <w:rPr>
          <w:rFonts w:ascii="Times New Roman" w:hAnsi="Times New Roman"/>
          <w:spacing w:val="-4"/>
          <w:sz w:val="24"/>
          <w:szCs w:val="24"/>
        </w:rPr>
        <w:t xml:space="preserve">Примерной основной образовательной программы начального общего образования. </w:t>
      </w:r>
      <w:proofErr w:type="gramStart"/>
      <w:r w:rsidRPr="000A3A08">
        <w:rPr>
          <w:rFonts w:ascii="Times New Roman" w:hAnsi="Times New Roman"/>
          <w:spacing w:val="-4"/>
          <w:sz w:val="24"/>
          <w:szCs w:val="24"/>
        </w:rPr>
        <w:t>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</w:t>
      </w:r>
      <w:proofErr w:type="gramEnd"/>
      <w:r w:rsidRPr="000A3A08">
        <w:rPr>
          <w:rFonts w:ascii="Times New Roman" w:hAnsi="Times New Roman"/>
          <w:spacing w:val="-4"/>
          <w:sz w:val="24"/>
          <w:szCs w:val="24"/>
        </w:rPr>
        <w:t xml:space="preserve"> — </w:t>
      </w:r>
      <w:proofErr w:type="gramStart"/>
      <w:r w:rsidRPr="000A3A08">
        <w:rPr>
          <w:rFonts w:ascii="Times New Roman" w:hAnsi="Times New Roman"/>
          <w:spacing w:val="-4"/>
          <w:sz w:val="24"/>
          <w:szCs w:val="24"/>
        </w:rPr>
        <w:t xml:space="preserve">URL: </w:t>
      </w:r>
      <w:hyperlink r:id="rId7" w:history="1">
        <w:r w:rsidRPr="000A3A08">
          <w:rPr>
            <w:rStyle w:val="a9"/>
            <w:rFonts w:ascii="Times New Roman" w:hAnsi="Times New Roman"/>
            <w:spacing w:val="-4"/>
            <w:sz w:val="24"/>
            <w:szCs w:val="24"/>
          </w:rPr>
          <w:t>http://fgosreestr.ru/reestr</w:t>
        </w:r>
      </w:hyperlink>
      <w:r w:rsidRPr="000A3A08">
        <w:rPr>
          <w:rFonts w:ascii="Times New Roman" w:hAnsi="Times New Roman"/>
          <w:spacing w:val="-4"/>
          <w:sz w:val="24"/>
          <w:szCs w:val="24"/>
        </w:rPr>
        <w:t>.);</w:t>
      </w:r>
      <w:proofErr w:type="gramEnd"/>
    </w:p>
    <w:p w:rsidR="000A3A08" w:rsidRPr="000A3A08" w:rsidRDefault="00191248" w:rsidP="000A3A08">
      <w:pPr>
        <w:widowControl w:val="0"/>
        <w:numPr>
          <w:ilvl w:val="0"/>
          <w:numId w:val="3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A3A08">
        <w:rPr>
          <w:rFonts w:ascii="Times New Roman" w:hAnsi="Times New Roman"/>
          <w:spacing w:val="-4"/>
          <w:sz w:val="24"/>
          <w:szCs w:val="24"/>
        </w:rPr>
        <w:t xml:space="preserve">Основной образовательной программы начального общего образования </w:t>
      </w:r>
      <w:r w:rsidRPr="000A3A08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 </w:t>
      </w:r>
      <w:r w:rsidRPr="000A3A08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г. Мурманска « Средняя </w:t>
      </w:r>
      <w:r w:rsidR="004A497A" w:rsidRPr="000A3A08">
        <w:rPr>
          <w:rFonts w:ascii="Times New Roman" w:hAnsi="Times New Roman"/>
          <w:sz w:val="24"/>
          <w:szCs w:val="24"/>
        </w:rPr>
        <w:t>общеобразовательная школа № 23»</w:t>
      </w:r>
    </w:p>
    <w:p w:rsidR="004A497A" w:rsidRPr="000A3A08" w:rsidRDefault="004A497A" w:rsidP="000A3A08">
      <w:pPr>
        <w:widowControl w:val="0"/>
        <w:numPr>
          <w:ilvl w:val="0"/>
          <w:numId w:val="31"/>
        </w:numPr>
        <w:tabs>
          <w:tab w:val="left" w:pos="709"/>
          <w:tab w:val="left" w:pos="112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3A0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Примерной  программой по курсу </w:t>
      </w:r>
      <w:r w:rsidRPr="000A3A08">
        <w:rPr>
          <w:rFonts w:ascii="Times New Roman" w:hAnsi="Times New Roman"/>
          <w:sz w:val="24"/>
          <w:szCs w:val="24"/>
        </w:rPr>
        <w:t xml:space="preserve">« Основам религиозных культур и светской этики. Основы светской этики » </w:t>
      </w:r>
      <w:r w:rsidRPr="000A3A0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начального общего образования,  </w:t>
      </w:r>
      <w:r w:rsidRPr="000A3A0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авторской программой  </w:t>
      </w:r>
      <w:r w:rsidRPr="000A3A08">
        <w:rPr>
          <w:rFonts w:ascii="Times New Roman" w:hAnsi="Times New Roman"/>
          <w:sz w:val="24"/>
          <w:szCs w:val="24"/>
        </w:rPr>
        <w:t>«Основы религиозных культур и светской этики. Основы светской этики», автор - составитель А.И.</w:t>
      </w:r>
      <w:r w:rsidR="009C0C71" w:rsidRPr="000A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C71" w:rsidRPr="000A3A08">
        <w:rPr>
          <w:rFonts w:ascii="Times New Roman" w:hAnsi="Times New Roman"/>
          <w:sz w:val="24"/>
          <w:szCs w:val="24"/>
        </w:rPr>
        <w:t>Шемшурина</w:t>
      </w:r>
      <w:proofErr w:type="spellEnd"/>
      <w:r w:rsidR="009C0C71" w:rsidRPr="000A3A08">
        <w:rPr>
          <w:rFonts w:ascii="Times New Roman" w:hAnsi="Times New Roman"/>
          <w:sz w:val="24"/>
          <w:szCs w:val="24"/>
        </w:rPr>
        <w:t xml:space="preserve"> (М.: Просвещение, 2020</w:t>
      </w:r>
      <w:r w:rsidRPr="000A3A08">
        <w:rPr>
          <w:rFonts w:ascii="Times New Roman" w:hAnsi="Times New Roman"/>
          <w:sz w:val="24"/>
          <w:szCs w:val="24"/>
        </w:rPr>
        <w:t xml:space="preserve"> г.) к учебнику А.И. </w:t>
      </w:r>
      <w:proofErr w:type="spellStart"/>
      <w:r w:rsidRPr="000A3A08">
        <w:rPr>
          <w:rFonts w:ascii="Times New Roman" w:hAnsi="Times New Roman"/>
          <w:sz w:val="24"/>
          <w:szCs w:val="24"/>
        </w:rPr>
        <w:t>Шемшуриной</w:t>
      </w:r>
      <w:proofErr w:type="spellEnd"/>
      <w:r w:rsidRPr="000A3A08">
        <w:rPr>
          <w:rFonts w:ascii="Times New Roman" w:hAnsi="Times New Roman"/>
          <w:sz w:val="24"/>
          <w:szCs w:val="24"/>
        </w:rPr>
        <w:t xml:space="preserve">  </w:t>
      </w:r>
      <w:r w:rsidRPr="000A3A08">
        <w:rPr>
          <w:rFonts w:ascii="Times New Roman" w:hAnsi="Times New Roman"/>
          <w:b/>
          <w:sz w:val="24"/>
          <w:szCs w:val="24"/>
        </w:rPr>
        <w:t>«</w:t>
      </w:r>
      <w:r w:rsidRPr="000A3A08">
        <w:rPr>
          <w:rFonts w:ascii="Times New Roman" w:hAnsi="Times New Roman"/>
          <w:sz w:val="24"/>
          <w:szCs w:val="24"/>
        </w:rPr>
        <w:t>Основы религиозных культур и светской этики. Основы светской этики</w:t>
      </w:r>
      <w:r w:rsidRPr="000A3A08">
        <w:rPr>
          <w:rFonts w:ascii="Times New Roman" w:hAnsi="Times New Roman"/>
          <w:b/>
          <w:sz w:val="24"/>
          <w:szCs w:val="24"/>
        </w:rPr>
        <w:t xml:space="preserve">» </w:t>
      </w:r>
      <w:r w:rsidRPr="000A3A08">
        <w:rPr>
          <w:rFonts w:ascii="Times New Roman" w:hAnsi="Times New Roman"/>
          <w:sz w:val="24"/>
          <w:szCs w:val="24"/>
        </w:rPr>
        <w:t>для 4 класса</w:t>
      </w:r>
      <w:r w:rsidRPr="000A3A08">
        <w:rPr>
          <w:rFonts w:ascii="Times New Roman" w:hAnsi="Times New Roman"/>
          <w:sz w:val="28"/>
          <w:szCs w:val="28"/>
        </w:rPr>
        <w:t>.</w:t>
      </w:r>
    </w:p>
    <w:p w:rsidR="00191248" w:rsidRPr="00191248" w:rsidRDefault="00191248" w:rsidP="004A497A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9811FF" w:rsidRPr="004A497A" w:rsidRDefault="00547AF8" w:rsidP="000A3A08">
      <w:pPr>
        <w:pStyle w:val="a8"/>
        <w:numPr>
          <w:ilvl w:val="0"/>
          <w:numId w:val="32"/>
        </w:numPr>
        <w:tabs>
          <w:tab w:val="left" w:pos="7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97A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AE12E0" w:rsidRPr="000A3A08" w:rsidRDefault="00AE12E0" w:rsidP="000A3A08">
      <w:pPr>
        <w:shd w:val="clear" w:color="auto" w:fill="FFFFFF"/>
        <w:autoSpaceDE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>Требования к личностным результатам</w:t>
      </w:r>
      <w:r w:rsidRPr="000A3A08">
        <w:rPr>
          <w:rFonts w:ascii="Times New Roman" w:eastAsia="Arial" w:hAnsi="Times New Roman"/>
          <w:i/>
          <w:iCs/>
          <w:color w:val="000000"/>
          <w:sz w:val="24"/>
          <w:szCs w:val="24"/>
        </w:rPr>
        <w:t>:</w:t>
      </w:r>
    </w:p>
    <w:p w:rsidR="00AE12E0" w:rsidRPr="000A3A08" w:rsidRDefault="00AE12E0" w:rsidP="000A3A08">
      <w:pPr>
        <w:numPr>
          <w:ilvl w:val="0"/>
          <w:numId w:val="20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формирование основ российской гражданской идентичнос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ти, чувства гордости за свою Родину;</w:t>
      </w:r>
    </w:p>
    <w:p w:rsidR="00AE12E0" w:rsidRPr="000A3A08" w:rsidRDefault="00AE12E0" w:rsidP="000A3A08">
      <w:pPr>
        <w:numPr>
          <w:ilvl w:val="0"/>
          <w:numId w:val="20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AE12E0" w:rsidRPr="000A3A08" w:rsidRDefault="00AE12E0" w:rsidP="000A3A08">
      <w:pPr>
        <w:numPr>
          <w:ilvl w:val="0"/>
          <w:numId w:val="20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E12E0" w:rsidRPr="000A3A08" w:rsidRDefault="00AE12E0" w:rsidP="000A3A08">
      <w:pPr>
        <w:numPr>
          <w:ilvl w:val="0"/>
          <w:numId w:val="20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 xml:space="preserve"> развитие этических чувств как регуляторов морального по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ведения;</w:t>
      </w:r>
    </w:p>
    <w:p w:rsidR="00AE12E0" w:rsidRPr="000A3A08" w:rsidRDefault="00AE12E0" w:rsidP="000A3A08">
      <w:pPr>
        <w:numPr>
          <w:ilvl w:val="0"/>
          <w:numId w:val="20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 xml:space="preserve"> воспитание доброжелательности и эмоционально-нрав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циональных состояний;</w:t>
      </w:r>
    </w:p>
    <w:p w:rsidR="00AE12E0" w:rsidRPr="000A3A08" w:rsidRDefault="00AE12E0" w:rsidP="000A3A08">
      <w:pPr>
        <w:numPr>
          <w:ilvl w:val="0"/>
          <w:numId w:val="20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 развитие навыков сотрудничества </w:t>
      </w:r>
      <w:proofErr w:type="gramStart"/>
      <w:r w:rsidRPr="000A3A08">
        <w:rPr>
          <w:rFonts w:ascii="Times New Roman" w:eastAsia="Arial" w:hAnsi="Times New Roman"/>
          <w:color w:val="000000"/>
          <w:sz w:val="24"/>
          <w:szCs w:val="24"/>
        </w:rPr>
        <w:t>со</w:t>
      </w:r>
      <w:proofErr w:type="gramEnd"/>
      <w:r w:rsidRPr="000A3A08">
        <w:rPr>
          <w:rFonts w:ascii="Times New Roman" w:eastAsia="Arial" w:hAnsi="Times New Roman"/>
          <w:color w:val="000000"/>
          <w:sz w:val="24"/>
          <w:szCs w:val="24"/>
        </w:rPr>
        <w:t xml:space="preserve"> взрослыми и сверстни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AE12E0" w:rsidRPr="000A3A08" w:rsidRDefault="00AE12E0" w:rsidP="000A3A08">
      <w:pPr>
        <w:numPr>
          <w:ilvl w:val="0"/>
          <w:numId w:val="20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 xml:space="preserve"> наличие мотивации к труду, работе на результат, бережно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му отношению к материальным и духовным ценностям.</w:t>
      </w:r>
    </w:p>
    <w:p w:rsidR="00AE12E0" w:rsidRPr="000A3A08" w:rsidRDefault="00AE12E0" w:rsidP="000A3A08">
      <w:pPr>
        <w:shd w:val="clear" w:color="auto" w:fill="FFFFFF"/>
        <w:autoSpaceDE w:val="0"/>
        <w:spacing w:after="0"/>
        <w:jc w:val="both"/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0A3A08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 xml:space="preserve">Требования к </w:t>
      </w:r>
      <w:proofErr w:type="spellStart"/>
      <w:r w:rsidRPr="000A3A08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>метапредметным</w:t>
      </w:r>
      <w:proofErr w:type="spellEnd"/>
      <w:r w:rsidRPr="000A3A08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 xml:space="preserve"> результатам:</w:t>
      </w:r>
    </w:p>
    <w:p w:rsidR="00AE12E0" w:rsidRPr="000A3A08" w:rsidRDefault="00AE12E0" w:rsidP="000A3A08">
      <w:pPr>
        <w:numPr>
          <w:ilvl w:val="0"/>
          <w:numId w:val="21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i/>
          <w:iCs/>
          <w:color w:val="000000"/>
          <w:sz w:val="24"/>
          <w:szCs w:val="24"/>
        </w:rPr>
        <w:t xml:space="preserve"> 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t>овладение способностью принимать и сохранять цели и зада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чи учебной деятельности, а также находить средства её осуществ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ления;</w:t>
      </w:r>
    </w:p>
    <w:p w:rsidR="00AE12E0" w:rsidRPr="000A3A08" w:rsidRDefault="00AE12E0" w:rsidP="000A3A08">
      <w:pPr>
        <w:numPr>
          <w:ilvl w:val="0"/>
          <w:numId w:val="21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формирование умений планировать, контролировать и оце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тивы в их выполнение на основе оценки и с учётом характера оши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бок; понимать причины успеха/неуспеха учебной деятельности;</w:t>
      </w:r>
    </w:p>
    <w:p w:rsidR="00AE12E0" w:rsidRPr="000A3A08" w:rsidRDefault="00AE12E0" w:rsidP="000A3A08">
      <w:pPr>
        <w:numPr>
          <w:ilvl w:val="0"/>
          <w:numId w:val="21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адекватное использование речевых средств и средств ин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формационно-коммуникационных технологий для решения раз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личных коммуникативных и познавательных задач;</w:t>
      </w:r>
    </w:p>
    <w:p w:rsidR="00AE12E0" w:rsidRPr="000A3A08" w:rsidRDefault="00AE12E0" w:rsidP="000A3A08">
      <w:pPr>
        <w:numPr>
          <w:ilvl w:val="0"/>
          <w:numId w:val="21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умение осуществлять информационный поиск для выполне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ния учебных заданий;</w:t>
      </w:r>
    </w:p>
    <w:p w:rsidR="00AE12E0" w:rsidRPr="000A3A08" w:rsidRDefault="00AE12E0" w:rsidP="000A3A08">
      <w:pPr>
        <w:numPr>
          <w:ilvl w:val="0"/>
          <w:numId w:val="21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E12E0" w:rsidRPr="000A3A08" w:rsidRDefault="00AE12E0" w:rsidP="000A3A08">
      <w:pPr>
        <w:numPr>
          <w:ilvl w:val="0"/>
          <w:numId w:val="21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овладение логическими действиями анализа, синтеза, срав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AE12E0" w:rsidRPr="000A3A08" w:rsidRDefault="00AE12E0" w:rsidP="000A3A08">
      <w:pPr>
        <w:numPr>
          <w:ilvl w:val="0"/>
          <w:numId w:val="21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дого иметь свою собственную; излагать своё мнение и аргумен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тировать свою точку зрения и оценку событий;</w:t>
      </w:r>
    </w:p>
    <w:p w:rsidR="00AE12E0" w:rsidRPr="000A3A08" w:rsidRDefault="00AE12E0" w:rsidP="000A3A08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AE12E0" w:rsidRPr="000A3A08" w:rsidRDefault="00AE12E0" w:rsidP="000A3A08">
      <w:pPr>
        <w:shd w:val="clear" w:color="auto" w:fill="FFFFFF"/>
        <w:autoSpaceDE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>Требования к предметным результатам</w:t>
      </w:r>
      <w:r w:rsidRPr="000A3A08">
        <w:rPr>
          <w:rFonts w:ascii="Times New Roman" w:eastAsia="Arial" w:hAnsi="Times New Roman"/>
          <w:i/>
          <w:iCs/>
          <w:color w:val="000000"/>
          <w:sz w:val="24"/>
          <w:szCs w:val="24"/>
        </w:rPr>
        <w:t>:</w:t>
      </w:r>
    </w:p>
    <w:p w:rsidR="00AE12E0" w:rsidRPr="000A3A08" w:rsidRDefault="00AE12E0" w:rsidP="000A3A08">
      <w:pPr>
        <w:numPr>
          <w:ilvl w:val="0"/>
          <w:numId w:val="22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 xml:space="preserve">знание, понимание и принятие </w:t>
      </w:r>
      <w:proofErr w:type="gramStart"/>
      <w:r w:rsidRPr="000A3A08">
        <w:rPr>
          <w:rFonts w:ascii="Times New Roman" w:eastAsia="Arial" w:hAnsi="Times New Roman"/>
          <w:color w:val="000000"/>
          <w:sz w:val="24"/>
          <w:szCs w:val="24"/>
        </w:rPr>
        <w:t>обучающимися</w:t>
      </w:r>
      <w:proofErr w:type="gramEnd"/>
      <w:r w:rsidRPr="000A3A08">
        <w:rPr>
          <w:rFonts w:ascii="Times New Roman" w:eastAsia="Arial" w:hAnsi="Times New Roman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E12E0" w:rsidRPr="000A3A08" w:rsidRDefault="00AE12E0" w:rsidP="000A3A08">
      <w:pPr>
        <w:numPr>
          <w:ilvl w:val="0"/>
          <w:numId w:val="22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знакомство с основами светской и религиозной морали, по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AE12E0" w:rsidRPr="000A3A08" w:rsidRDefault="00AE12E0" w:rsidP="000A3A08">
      <w:pPr>
        <w:numPr>
          <w:ilvl w:val="0"/>
          <w:numId w:val="22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сти России;</w:t>
      </w:r>
    </w:p>
    <w:p w:rsidR="00AE12E0" w:rsidRPr="000A3A08" w:rsidRDefault="00AE12E0" w:rsidP="000A3A08">
      <w:pPr>
        <w:numPr>
          <w:ilvl w:val="0"/>
          <w:numId w:val="22"/>
        </w:numPr>
        <w:shd w:val="clear" w:color="auto" w:fill="FFFFFF"/>
        <w:autoSpaceDE w:val="0"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A3A08">
        <w:rPr>
          <w:rFonts w:ascii="Times New Roman" w:eastAsia="Arial" w:hAnsi="Times New Roman"/>
          <w:color w:val="000000"/>
          <w:sz w:val="24"/>
          <w:szCs w:val="24"/>
        </w:rPr>
        <w:t>осознание ценности нравственности и духовности в челове</w:t>
      </w:r>
      <w:r w:rsidRPr="000A3A08">
        <w:rPr>
          <w:rFonts w:ascii="Times New Roman" w:eastAsia="Arial" w:hAnsi="Times New Roman"/>
          <w:color w:val="000000"/>
          <w:sz w:val="24"/>
          <w:szCs w:val="24"/>
        </w:rPr>
        <w:softHyphen/>
        <w:t>ческой жизни.</w:t>
      </w:r>
    </w:p>
    <w:p w:rsidR="00DE07C9" w:rsidRPr="000A3A08" w:rsidRDefault="00DE07C9" w:rsidP="000A3A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A3A08">
        <w:rPr>
          <w:rFonts w:ascii="Times New Roman" w:hAnsi="Times New Roman"/>
          <w:b/>
          <w:i/>
          <w:iCs/>
          <w:color w:val="000000"/>
          <w:sz w:val="24"/>
          <w:szCs w:val="24"/>
        </w:rPr>
        <w:t>Познавательные УУД</w:t>
      </w:r>
    </w:p>
    <w:p w:rsidR="00DE07C9" w:rsidRPr="000A3A08" w:rsidRDefault="00DE07C9" w:rsidP="000A3A08">
      <w:pPr>
        <w:pStyle w:val="a8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0A3A08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0A3A08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 следующих познавательных УУД:</w:t>
      </w:r>
    </w:p>
    <w:p w:rsidR="00DE07C9" w:rsidRPr="000A3A08" w:rsidRDefault="00DE07C9" w:rsidP="000A3A08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Ориентироваться в своей системе знаний</w:t>
      </w:r>
      <w:proofErr w:type="gramStart"/>
      <w:r w:rsidRPr="000A3A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3A08">
        <w:rPr>
          <w:rFonts w:ascii="Times New Roman" w:hAnsi="Times New Roman"/>
          <w:sz w:val="24"/>
          <w:szCs w:val="24"/>
        </w:rPr>
        <w:t xml:space="preserve"> самостоятельно предполагать, какая</w:t>
      </w:r>
      <w:r w:rsidR="00FC64C5" w:rsidRPr="000A3A08">
        <w:rPr>
          <w:rFonts w:ascii="Times New Roman" w:hAnsi="Times New Roman"/>
          <w:sz w:val="24"/>
          <w:szCs w:val="24"/>
        </w:rPr>
        <w:t xml:space="preserve"> информация понадобится для решения учебной задачи в один шаг.</w:t>
      </w:r>
    </w:p>
    <w:p w:rsidR="00FC64C5" w:rsidRPr="000A3A08" w:rsidRDefault="00FC64C5" w:rsidP="000A3A08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FC64C5" w:rsidRPr="000A3A08" w:rsidRDefault="00FC64C5" w:rsidP="000A3A08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 xml:space="preserve">Добывать новые знания: извлекать информацию, представленную в разных формах </w:t>
      </w:r>
      <w:proofErr w:type="gramStart"/>
      <w:r w:rsidRPr="000A3A0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3A08">
        <w:rPr>
          <w:rFonts w:ascii="Times New Roman" w:hAnsi="Times New Roman"/>
          <w:sz w:val="24"/>
          <w:szCs w:val="24"/>
        </w:rPr>
        <w:t>текст, таблица, схема, рисунок и др. )</w:t>
      </w:r>
    </w:p>
    <w:p w:rsidR="00FC64C5" w:rsidRPr="000A3A08" w:rsidRDefault="00FC64C5" w:rsidP="000A3A08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lastRenderedPageBreak/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FC64C5" w:rsidRPr="000A3A08" w:rsidRDefault="00FC64C5" w:rsidP="000A3A08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FC64C5" w:rsidRPr="000A3A08" w:rsidRDefault="00FC64C5" w:rsidP="000A3A08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proofErr w:type="gramStart"/>
      <w:r w:rsidRPr="000A3A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3A08">
        <w:rPr>
          <w:rFonts w:ascii="Times New Roman" w:hAnsi="Times New Roman"/>
          <w:sz w:val="24"/>
          <w:szCs w:val="24"/>
        </w:rPr>
        <w:t xml:space="preserve"> составлять простой план учено – научного текста.</w:t>
      </w:r>
    </w:p>
    <w:p w:rsidR="00FC64C5" w:rsidRPr="000A3A08" w:rsidRDefault="00FC64C5" w:rsidP="000A3A08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Преобразовывать информацию из одной формы в другую</w:t>
      </w:r>
      <w:proofErr w:type="gramStart"/>
      <w:r w:rsidRPr="000A3A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60544" w:rsidRPr="000A3A08">
        <w:rPr>
          <w:rFonts w:ascii="Times New Roman" w:hAnsi="Times New Roman"/>
          <w:sz w:val="24"/>
          <w:szCs w:val="24"/>
        </w:rPr>
        <w:t xml:space="preserve"> представлять  информацию в виде текста, таблицы, схемы.</w:t>
      </w:r>
    </w:p>
    <w:p w:rsidR="00D60544" w:rsidRPr="000A3A08" w:rsidRDefault="00A74C36" w:rsidP="000A3A0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0A3A08">
        <w:rPr>
          <w:rFonts w:ascii="Times New Roman" w:hAnsi="Times New Roman"/>
          <w:b/>
          <w:i/>
          <w:iCs/>
          <w:color w:val="000000"/>
          <w:sz w:val="24"/>
          <w:szCs w:val="24"/>
        </w:rPr>
        <w:t>Коммуникативные УУД</w:t>
      </w:r>
    </w:p>
    <w:p w:rsidR="00D60544" w:rsidRPr="000A3A08" w:rsidRDefault="00D60544" w:rsidP="000A3A08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0A3A08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="00C40007" w:rsidRPr="000A3A0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A3A08">
        <w:rPr>
          <w:rFonts w:ascii="Times New Roman" w:hAnsi="Times New Roman"/>
          <w:b/>
          <w:iCs/>
          <w:color w:val="000000"/>
          <w:sz w:val="24"/>
          <w:szCs w:val="24"/>
        </w:rPr>
        <w:t>получит возможность</w:t>
      </w:r>
      <w:r w:rsidRPr="000A3A08">
        <w:rPr>
          <w:rFonts w:ascii="Times New Roman" w:hAnsi="Times New Roman"/>
          <w:iCs/>
          <w:color w:val="000000"/>
          <w:sz w:val="24"/>
          <w:szCs w:val="24"/>
        </w:rPr>
        <w:t xml:space="preserve"> для формирования следующих коммуникативных УУД:</w:t>
      </w:r>
    </w:p>
    <w:p w:rsidR="00DE07C9" w:rsidRPr="000A3A08" w:rsidRDefault="00D60544" w:rsidP="000A3A08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D60544" w:rsidRPr="000A3A08" w:rsidRDefault="00D60544" w:rsidP="000A3A08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D60544" w:rsidRPr="000A3A08" w:rsidRDefault="00D60544" w:rsidP="000A3A08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Слушать других людей, рассматривать их точки зрения, относиться к ним с уважением и быть готовым изменить свою точку зрения.</w:t>
      </w:r>
    </w:p>
    <w:p w:rsidR="00D60544" w:rsidRPr="000A3A08" w:rsidRDefault="00D60544" w:rsidP="000A3A08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Читать вслух и про себя тексты учебников и при этом: вести « диалог с автором»</w:t>
      </w:r>
      <w:r w:rsidR="00AE12E0" w:rsidRPr="000A3A08">
        <w:rPr>
          <w:rFonts w:ascii="Times New Roman" w:hAnsi="Times New Roman"/>
          <w:sz w:val="24"/>
          <w:szCs w:val="24"/>
        </w:rPr>
        <w:t xml:space="preserve"> </w:t>
      </w:r>
      <w:r w:rsidRPr="000A3A08">
        <w:rPr>
          <w:rFonts w:ascii="Times New Roman" w:hAnsi="Times New Roman"/>
          <w:sz w:val="24"/>
          <w:szCs w:val="24"/>
        </w:rPr>
        <w:t xml:space="preserve">( прогнозировать </w:t>
      </w:r>
      <w:r w:rsidR="00FC670F" w:rsidRPr="000A3A08">
        <w:rPr>
          <w:rFonts w:ascii="Times New Roman" w:hAnsi="Times New Roman"/>
          <w:sz w:val="24"/>
          <w:szCs w:val="24"/>
        </w:rPr>
        <w:t>будущее чтение; ставить вопросы к тексту и искать ответы; проверят</w:t>
      </w:r>
      <w:proofErr w:type="gramStart"/>
      <w:r w:rsidR="00FC670F" w:rsidRPr="000A3A08">
        <w:rPr>
          <w:rFonts w:ascii="Times New Roman" w:hAnsi="Times New Roman"/>
          <w:sz w:val="24"/>
          <w:szCs w:val="24"/>
        </w:rPr>
        <w:t>ь(</w:t>
      </w:r>
      <w:proofErr w:type="gramEnd"/>
      <w:r w:rsidR="00FC670F" w:rsidRPr="000A3A08">
        <w:rPr>
          <w:rFonts w:ascii="Times New Roman" w:hAnsi="Times New Roman"/>
          <w:sz w:val="24"/>
          <w:szCs w:val="24"/>
        </w:rPr>
        <w:t xml:space="preserve"> себя ); отделять новое от известного; выделять главное; составлять план.</w:t>
      </w:r>
    </w:p>
    <w:p w:rsidR="00FC670F" w:rsidRPr="000A3A08" w:rsidRDefault="00FC670F" w:rsidP="000A3A08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Договариваться с людьми: сотрудничать в совместном решении задачи, выполняя разные роли в группе.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Основы религиозных культур и светской этики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 xml:space="preserve">     </w:t>
      </w:r>
      <w:proofErr w:type="gramStart"/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Планируемые результаты освоения предметной области «Основы религиозных культур и светской этики» включают общие результаты по</w:t>
      </w:r>
      <w:r w:rsidR="00547AF8" w:rsidRPr="000A3A08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E42B84" w:rsidRPr="000A3A08" w:rsidRDefault="00E42B84" w:rsidP="000A3A08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Общие планируемые результаты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 xml:space="preserve">В результате освоения каждого модуля курса </w:t>
      </w: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выпускник научится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: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– понимать значение нравственных норм и ценностей для достойной жизни личности, семьи, общества;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0A3A08" w:rsidRDefault="000A3A08">
      <w:pP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br w:type="page"/>
      </w:r>
    </w:p>
    <w:p w:rsidR="00402950" w:rsidRPr="00547AF8" w:rsidRDefault="00402950" w:rsidP="00450A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47AF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Основы светской этики</w:t>
      </w:r>
    </w:p>
    <w:p w:rsidR="00402950" w:rsidRPr="000A3A08" w:rsidRDefault="00402950" w:rsidP="000A3A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Планируемые результаты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Выпускник научится: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gramStart"/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– 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</w:t>
      </w:r>
      <w:proofErr w:type="gramEnd"/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др.);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 xml:space="preserve">– 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 xml:space="preserve">– 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излагать свое мнение по поводу значения российской светской этики в жизни людей и общества;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 xml:space="preserve">– 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соотносить нравственные формы поведения с нормами российской светской (гражданской) этики;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i/>
          <w:iCs/>
          <w:sz w:val="24"/>
          <w:szCs w:val="24"/>
          <w:lang w:eastAsia="en-US"/>
        </w:rPr>
        <w:t xml:space="preserve">– 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осуществлять поиск необходимой информации для выполнения заданий;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– развивать нравственную рефлексию, совершенствовать моральн</w:t>
      </w:r>
      <w:proofErr w:type="gramStart"/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о-</w:t>
      </w:r>
      <w:proofErr w:type="gramEnd"/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E42B84" w:rsidRPr="000A3A08" w:rsidRDefault="00E42B84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02950" w:rsidRPr="000A3A08" w:rsidRDefault="00402950" w:rsidP="000A3A0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Формирование ИКТ-компетентности </w:t>
      </w:r>
      <w:proofErr w:type="gramStart"/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="00442173"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(</w:t>
      </w:r>
      <w:proofErr w:type="spellStart"/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результаты)</w:t>
      </w:r>
    </w:p>
    <w:p w:rsidR="00402950" w:rsidRPr="000A3A08" w:rsidRDefault="00402950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b/>
          <w:sz w:val="24"/>
          <w:szCs w:val="24"/>
          <w:lang w:eastAsia="en-US"/>
        </w:rPr>
        <w:t>Выпускники научатся:</w:t>
      </w: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</w:p>
    <w:p w:rsidR="00402950" w:rsidRPr="000A3A08" w:rsidRDefault="00402950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- оценивать потребность в дополнительной информации для решения учебных задач и самостоятельной познавательной деятельности;</w:t>
      </w:r>
    </w:p>
    <w:p w:rsidR="00402950" w:rsidRPr="000A3A08" w:rsidRDefault="00BC2BCB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 xml:space="preserve">- </w:t>
      </w:r>
      <w:r w:rsidR="00402950" w:rsidRPr="000A3A08">
        <w:rPr>
          <w:rFonts w:ascii="Times New Roman" w:eastAsia="TimesNewRomanPSMT" w:hAnsi="Times New Roman"/>
          <w:sz w:val="24"/>
          <w:szCs w:val="24"/>
          <w:lang w:eastAsia="en-US"/>
        </w:rPr>
        <w:t>определять возможные источники ее получения; критически относиться к информации и к выбору источника информации;</w:t>
      </w:r>
    </w:p>
    <w:p w:rsidR="00402950" w:rsidRPr="000A3A08" w:rsidRDefault="00402950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="TimesNewRomanPSMT" w:hAnsi="Times New Roman"/>
          <w:sz w:val="24"/>
          <w:szCs w:val="24"/>
          <w:lang w:eastAsia="en-US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</w:t>
      </w:r>
    </w:p>
    <w:p w:rsidR="00402950" w:rsidRPr="000A3A08" w:rsidRDefault="00402950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Выпускник получит возможность:</w:t>
      </w:r>
    </w:p>
    <w:p w:rsidR="00BC2BCB" w:rsidRPr="000A3A08" w:rsidRDefault="00402950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-  </w:t>
      </w: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научиться </w:t>
      </w:r>
      <w:proofErr w:type="gramStart"/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грамотно</w:t>
      </w:r>
      <w:proofErr w:type="gramEnd"/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формулировать запросы при поиске</w:t>
      </w:r>
      <w:r w:rsidR="00BC2BCB"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в сети Интернет и базах данных;</w:t>
      </w:r>
    </w:p>
    <w:p w:rsidR="00BC2BCB" w:rsidRPr="000A3A08" w:rsidRDefault="00BC2BCB" w:rsidP="000A3A0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-</w:t>
      </w:r>
      <w:r w:rsidR="00402950"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оценивать,</w:t>
      </w: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="00402950"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интерпретировать и сохранять найденную информацию; </w:t>
      </w:r>
    </w:p>
    <w:p w:rsidR="00402950" w:rsidRPr="000A3A08" w:rsidRDefault="00BC2BCB" w:rsidP="000A3A08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- </w:t>
      </w:r>
      <w:r w:rsidR="00402950" w:rsidRPr="000A3A0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критически относиться к информации и к выбору источника информации.</w:t>
      </w:r>
    </w:p>
    <w:p w:rsidR="00442173" w:rsidRPr="000A3A08" w:rsidRDefault="00553361" w:rsidP="000A3A08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b/>
          <w:sz w:val="24"/>
          <w:szCs w:val="24"/>
        </w:rPr>
      </w:pPr>
      <w:r w:rsidRPr="000A3A08">
        <w:rPr>
          <w:rFonts w:ascii="Times New Roman" w:hAnsi="Times New Roman"/>
          <w:b/>
          <w:sz w:val="24"/>
          <w:szCs w:val="24"/>
        </w:rPr>
        <w:t xml:space="preserve">3. </w:t>
      </w:r>
      <w:r w:rsidR="00547AF8" w:rsidRPr="000A3A08">
        <w:rPr>
          <w:rFonts w:ascii="Times New Roman" w:hAnsi="Times New Roman"/>
          <w:b/>
          <w:sz w:val="24"/>
          <w:szCs w:val="24"/>
        </w:rPr>
        <w:t>С</w:t>
      </w:r>
      <w:r w:rsidR="00442173" w:rsidRPr="000A3A08">
        <w:rPr>
          <w:rFonts w:ascii="Times New Roman" w:hAnsi="Times New Roman"/>
          <w:b/>
          <w:sz w:val="24"/>
          <w:szCs w:val="24"/>
        </w:rPr>
        <w:t xml:space="preserve">одержание курса «Основы религиозных культур и светской этики» </w:t>
      </w:r>
    </w:p>
    <w:p w:rsidR="000A3A08" w:rsidRDefault="000A3A08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br w:type="page"/>
      </w:r>
    </w:p>
    <w:p w:rsidR="00442173" w:rsidRPr="000A3A08" w:rsidRDefault="00442173" w:rsidP="000A3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A0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Модуль «Основы светской этики»</w:t>
      </w:r>
      <w:r w:rsidRPr="000A3A08">
        <w:rPr>
          <w:rFonts w:ascii="Times New Roman" w:hAnsi="Times New Roman"/>
          <w:b/>
          <w:sz w:val="24"/>
          <w:szCs w:val="24"/>
        </w:rPr>
        <w:t xml:space="preserve"> (34 часа)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 xml:space="preserve">          </w:t>
      </w:r>
      <w:r w:rsidRPr="000A3A08">
        <w:rPr>
          <w:rFonts w:ascii="Times New Roman" w:hAnsi="Times New Roman"/>
          <w:b/>
          <w:sz w:val="24"/>
          <w:szCs w:val="24"/>
        </w:rPr>
        <w:t xml:space="preserve">Введение. </w:t>
      </w:r>
      <w:r w:rsidRPr="000A3A08">
        <w:rPr>
          <w:rFonts w:ascii="Times New Roman" w:hAnsi="Times New Roman"/>
          <w:sz w:val="24"/>
          <w:szCs w:val="24"/>
        </w:rPr>
        <w:t xml:space="preserve"> Этика – наука о нравственной жизни человека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b/>
          <w:sz w:val="24"/>
          <w:szCs w:val="24"/>
        </w:rPr>
        <w:t xml:space="preserve">           Этика общения.  </w:t>
      </w:r>
      <w:r w:rsidRPr="000A3A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A08">
        <w:rPr>
          <w:rFonts w:ascii="Times New Roman" w:hAnsi="Times New Roman"/>
          <w:sz w:val="24"/>
          <w:szCs w:val="24"/>
        </w:rPr>
        <w:t>Добрым жить на белом свете  веселей.</w:t>
      </w:r>
      <w:proofErr w:type="gramEnd"/>
      <w:r w:rsidRPr="000A3A08">
        <w:rPr>
          <w:rFonts w:ascii="Times New Roman" w:hAnsi="Times New Roman"/>
          <w:sz w:val="24"/>
          <w:szCs w:val="24"/>
        </w:rPr>
        <w:t xml:space="preserve"> Правила общения для всех. От добрых правил – добрые слова и поступки.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Каждый интересен.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ab/>
      </w:r>
      <w:r w:rsidRPr="000A3A08">
        <w:rPr>
          <w:rFonts w:ascii="Times New Roman" w:hAnsi="Times New Roman"/>
          <w:b/>
          <w:sz w:val="24"/>
          <w:szCs w:val="24"/>
        </w:rPr>
        <w:t xml:space="preserve">Этикет. </w:t>
      </w:r>
      <w:r w:rsidRPr="000A3A08">
        <w:rPr>
          <w:rFonts w:ascii="Times New Roman" w:hAnsi="Times New Roman"/>
          <w:sz w:val="24"/>
          <w:szCs w:val="24"/>
        </w:rPr>
        <w:t xml:space="preserve"> Премудрости этикета. Красота этикета. Простые школьные и домашние правила этикета. Чистый ручеёк нашей речи.  Представление проектов по теме.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ab/>
      </w:r>
      <w:r w:rsidRPr="000A3A08">
        <w:rPr>
          <w:rFonts w:ascii="Times New Roman" w:hAnsi="Times New Roman"/>
          <w:b/>
          <w:sz w:val="24"/>
          <w:szCs w:val="24"/>
        </w:rPr>
        <w:t>Этика человеческих отношений.</w:t>
      </w:r>
      <w:r w:rsidRPr="000A3A08">
        <w:rPr>
          <w:rFonts w:ascii="Times New Roman" w:hAnsi="Times New Roman"/>
          <w:sz w:val="24"/>
          <w:szCs w:val="24"/>
        </w:rPr>
        <w:t xml:space="preserve"> В развитии добрых чувств – творение души. Природа – волшебные двери к добру и доверию. Чувство Родины. Жизнь протекает среди людей.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ab/>
      </w:r>
      <w:r w:rsidRPr="000A3A08">
        <w:rPr>
          <w:rFonts w:ascii="Times New Roman" w:hAnsi="Times New Roman"/>
          <w:b/>
          <w:sz w:val="24"/>
          <w:szCs w:val="24"/>
        </w:rPr>
        <w:t xml:space="preserve">Этика отношений в коллективе. </w:t>
      </w:r>
      <w:r w:rsidRPr="000A3A08">
        <w:rPr>
          <w:rFonts w:ascii="Times New Roman" w:hAnsi="Times New Roman"/>
          <w:sz w:val="24"/>
          <w:szCs w:val="24"/>
        </w:rPr>
        <w:t xml:space="preserve"> Чтобы быть коллективом. Коллектив начинается с меня. Мой клас</w:t>
      </w:r>
      <w:proofErr w:type="gramStart"/>
      <w:r w:rsidRPr="000A3A08">
        <w:rPr>
          <w:rFonts w:ascii="Times New Roman" w:hAnsi="Times New Roman"/>
          <w:sz w:val="24"/>
          <w:szCs w:val="24"/>
        </w:rPr>
        <w:t>с-</w:t>
      </w:r>
      <w:proofErr w:type="gramEnd"/>
      <w:r w:rsidRPr="000A3A08">
        <w:rPr>
          <w:rFonts w:ascii="Times New Roman" w:hAnsi="Times New Roman"/>
          <w:sz w:val="24"/>
          <w:szCs w:val="24"/>
        </w:rPr>
        <w:t xml:space="preserve"> мои друзья. </w:t>
      </w:r>
      <w:proofErr w:type="gramStart"/>
      <w:r w:rsidRPr="000A3A08">
        <w:rPr>
          <w:rFonts w:ascii="Times New Roman" w:hAnsi="Times New Roman"/>
          <w:sz w:val="24"/>
          <w:szCs w:val="24"/>
        </w:rPr>
        <w:t>Ежели</w:t>
      </w:r>
      <w:proofErr w:type="gramEnd"/>
      <w:r w:rsidRPr="000A3A08">
        <w:rPr>
          <w:rFonts w:ascii="Times New Roman" w:hAnsi="Times New Roman"/>
          <w:sz w:val="24"/>
          <w:szCs w:val="24"/>
        </w:rPr>
        <w:t xml:space="preserve"> душевны вы и к этике не глухи.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 xml:space="preserve">          </w:t>
      </w:r>
      <w:r w:rsidRPr="000A3A08">
        <w:rPr>
          <w:rFonts w:ascii="Times New Roman" w:hAnsi="Times New Roman"/>
          <w:b/>
          <w:sz w:val="24"/>
          <w:szCs w:val="24"/>
        </w:rPr>
        <w:t>Простые нравственные истины.</w:t>
      </w:r>
      <w:r w:rsidRPr="000A3A08">
        <w:rPr>
          <w:rFonts w:ascii="Times New Roman" w:hAnsi="Times New Roman"/>
          <w:sz w:val="24"/>
          <w:szCs w:val="24"/>
        </w:rPr>
        <w:t xml:space="preserve"> Жизнь священна. Человек рожден для добра. Милосердие – закон жизни. Жить во благо себе и другим.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 xml:space="preserve">          </w:t>
      </w:r>
      <w:r w:rsidRPr="000A3A08">
        <w:rPr>
          <w:rFonts w:ascii="Times New Roman" w:hAnsi="Times New Roman"/>
          <w:b/>
          <w:sz w:val="24"/>
          <w:szCs w:val="24"/>
        </w:rPr>
        <w:t xml:space="preserve">Душа обязана трудиться.  </w:t>
      </w:r>
      <w:r w:rsidRPr="000A3A08">
        <w:rPr>
          <w:rFonts w:ascii="Times New Roman" w:hAnsi="Times New Roman"/>
          <w:sz w:val="24"/>
          <w:szCs w:val="24"/>
        </w:rPr>
        <w:t>Следовать нравственной установке. Достойно жить среди людей. Уметь понять и простить. Простая этика поступков.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b/>
          <w:sz w:val="24"/>
          <w:szCs w:val="24"/>
        </w:rPr>
        <w:t xml:space="preserve">          Посеешь поступок – пожнёшь характер. </w:t>
      </w:r>
      <w:r w:rsidRPr="000A3A08">
        <w:rPr>
          <w:rFonts w:ascii="Times New Roman" w:hAnsi="Times New Roman"/>
          <w:sz w:val="24"/>
          <w:szCs w:val="24"/>
        </w:rPr>
        <w:t>Общение и источники преодоления обид. Ростки нравственного опыта поведения. Доброте сопутствует терпение. Действия с приставкой «со».</w:t>
      </w:r>
    </w:p>
    <w:p w:rsidR="009C0C71" w:rsidRPr="000A3A08" w:rsidRDefault="009C0C71" w:rsidP="000A3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 xml:space="preserve">         </w:t>
      </w:r>
      <w:r w:rsidRPr="000A3A08">
        <w:rPr>
          <w:rFonts w:ascii="Times New Roman" w:hAnsi="Times New Roman"/>
          <w:b/>
          <w:sz w:val="24"/>
          <w:szCs w:val="24"/>
        </w:rPr>
        <w:t>Суд</w:t>
      </w:r>
      <w:r w:rsidR="000A3A08" w:rsidRPr="000A3A08">
        <w:rPr>
          <w:rFonts w:ascii="Times New Roman" w:hAnsi="Times New Roman"/>
          <w:b/>
          <w:sz w:val="24"/>
          <w:szCs w:val="24"/>
        </w:rPr>
        <w:t xml:space="preserve">ьба и Родина </w:t>
      </w:r>
      <w:proofErr w:type="gramStart"/>
      <w:r w:rsidR="000A3A08" w:rsidRPr="000A3A08">
        <w:rPr>
          <w:rFonts w:ascii="Times New Roman" w:hAnsi="Times New Roman"/>
          <w:b/>
          <w:sz w:val="24"/>
          <w:szCs w:val="24"/>
        </w:rPr>
        <w:t>едины</w:t>
      </w:r>
      <w:proofErr w:type="gramEnd"/>
      <w:r w:rsidR="000A3A08" w:rsidRPr="000A3A08">
        <w:rPr>
          <w:rFonts w:ascii="Times New Roman" w:hAnsi="Times New Roman"/>
          <w:b/>
          <w:sz w:val="24"/>
          <w:szCs w:val="24"/>
        </w:rPr>
        <w:t xml:space="preserve">. </w:t>
      </w:r>
      <w:r w:rsidRPr="000A3A08">
        <w:rPr>
          <w:rFonts w:ascii="Times New Roman" w:hAnsi="Times New Roman"/>
          <w:sz w:val="24"/>
          <w:szCs w:val="24"/>
        </w:rPr>
        <w:t>С чего начинается Родина. В тебе рождается патриот и гражданин.</w:t>
      </w:r>
    </w:p>
    <w:p w:rsidR="009C0C71" w:rsidRPr="000A3A08" w:rsidRDefault="009C0C71" w:rsidP="000A3A08">
      <w:pPr>
        <w:spacing w:after="0"/>
        <w:jc w:val="both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0A3A08">
        <w:rPr>
          <w:rFonts w:ascii="Times New Roman" w:hAnsi="Times New Roman"/>
          <w:sz w:val="24"/>
          <w:szCs w:val="24"/>
        </w:rPr>
        <w:t>Человек – чело века.  Слово, обращённое к себе.</w:t>
      </w:r>
      <w:r w:rsidRPr="000A3A08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C0C71" w:rsidRPr="00547AF8" w:rsidRDefault="009C0C71" w:rsidP="00442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A3A08" w:rsidRDefault="000A3A08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2173" w:rsidRPr="00553361" w:rsidRDefault="00442173" w:rsidP="000A3A08">
      <w:pPr>
        <w:pStyle w:val="a7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53361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13575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710"/>
        <w:gridCol w:w="10171"/>
        <w:gridCol w:w="2694"/>
      </w:tblGrid>
      <w:tr w:rsidR="00442173" w:rsidRPr="000A3A08" w:rsidTr="00547AF8">
        <w:trPr>
          <w:trHeight w:val="454"/>
        </w:trPr>
        <w:tc>
          <w:tcPr>
            <w:tcW w:w="710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  <w:rPr>
                <w:b/>
                <w:w w:val="110"/>
              </w:rPr>
            </w:pPr>
            <w:r w:rsidRPr="000A3A08">
              <w:rPr>
                <w:b/>
                <w:w w:val="110"/>
              </w:rPr>
              <w:t>№</w:t>
            </w:r>
          </w:p>
          <w:p w:rsidR="00442173" w:rsidRPr="000A3A08" w:rsidRDefault="00442173" w:rsidP="00755002">
            <w:pPr>
              <w:pStyle w:val="a7"/>
              <w:spacing w:line="276" w:lineRule="auto"/>
              <w:jc w:val="center"/>
              <w:rPr>
                <w:b/>
              </w:rPr>
            </w:pPr>
            <w:proofErr w:type="gramStart"/>
            <w:r w:rsidRPr="000A3A08">
              <w:rPr>
                <w:b/>
                <w:w w:val="127"/>
              </w:rPr>
              <w:t>п</w:t>
            </w:r>
            <w:proofErr w:type="gramEnd"/>
            <w:r w:rsidRPr="000A3A08">
              <w:rPr>
                <w:b/>
                <w:w w:val="127"/>
              </w:rPr>
              <w:t>/п</w:t>
            </w: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  <w:rPr>
                <w:b/>
              </w:rPr>
            </w:pPr>
            <w:r w:rsidRPr="000A3A08">
              <w:rPr>
                <w:b/>
              </w:rPr>
              <w:t>Тема по программе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  <w:rPr>
                <w:b/>
              </w:rPr>
            </w:pPr>
            <w:r w:rsidRPr="000A3A08">
              <w:rPr>
                <w:b/>
              </w:rPr>
              <w:t>Количество часов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Этика и её значение в жизни человека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3A08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Культура и мораль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4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Этикет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4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Образование  как нравственная норма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2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Праздники как одна из форм исторической памяти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Любовь и уважение к Отечеству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Методика создания морального кодекса в школе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3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Нормы морали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Нормы морали. Образцы нравственности в культурах разных народов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2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Методы нравственного самосовершенствования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Методы нравственного самосовершенствования. Трудовая мораль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442173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Методы нравственного самосовершенствования. Нравственные традиции предпринимательства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3A08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Что значит быть нравственным в наше время? 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7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442173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Россия – наша Родина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pStyle w:val="a7"/>
              <w:spacing w:line="276" w:lineRule="auto"/>
            </w:pPr>
            <w:r w:rsidRPr="000A3A08">
              <w:rPr>
                <w:rFonts w:eastAsia="TimesNewRomanPSMT"/>
                <w:lang w:eastAsia="en-US"/>
              </w:rPr>
              <w:t>Государство и мораль гражданина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1</w:t>
            </w:r>
          </w:p>
        </w:tc>
      </w:tr>
      <w:tr w:rsidR="00442173" w:rsidRPr="000A3A08" w:rsidTr="00547AF8">
        <w:trPr>
          <w:trHeight w:val="283"/>
        </w:trPr>
        <w:tc>
          <w:tcPr>
            <w:tcW w:w="710" w:type="dxa"/>
          </w:tcPr>
          <w:p w:rsidR="00442173" w:rsidRPr="000A3A08" w:rsidRDefault="00442173" w:rsidP="00442173">
            <w:pPr>
              <w:pStyle w:val="a7"/>
              <w:numPr>
                <w:ilvl w:val="0"/>
                <w:numId w:val="25"/>
              </w:numPr>
              <w:spacing w:line="276" w:lineRule="auto"/>
            </w:pPr>
          </w:p>
        </w:tc>
        <w:tc>
          <w:tcPr>
            <w:tcW w:w="10171" w:type="dxa"/>
          </w:tcPr>
          <w:p w:rsidR="00442173" w:rsidRPr="000A3A08" w:rsidRDefault="00442173" w:rsidP="007550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3A08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Образцы нравственности в культуре Отечества</w:t>
            </w:r>
          </w:p>
        </w:tc>
        <w:tc>
          <w:tcPr>
            <w:tcW w:w="2694" w:type="dxa"/>
          </w:tcPr>
          <w:p w:rsidR="00442173" w:rsidRPr="000A3A08" w:rsidRDefault="00442173" w:rsidP="00755002">
            <w:pPr>
              <w:pStyle w:val="a7"/>
              <w:spacing w:line="276" w:lineRule="auto"/>
              <w:jc w:val="center"/>
            </w:pPr>
            <w:r w:rsidRPr="000A3A08">
              <w:t>2</w:t>
            </w:r>
          </w:p>
        </w:tc>
      </w:tr>
      <w:tr w:rsidR="00547AF8" w:rsidRPr="000A3A08" w:rsidTr="00547AF8">
        <w:trPr>
          <w:trHeight w:val="283"/>
        </w:trPr>
        <w:tc>
          <w:tcPr>
            <w:tcW w:w="710" w:type="dxa"/>
          </w:tcPr>
          <w:p w:rsidR="00547AF8" w:rsidRPr="000A3A08" w:rsidRDefault="00547AF8" w:rsidP="00547AF8">
            <w:pPr>
              <w:pStyle w:val="a7"/>
              <w:spacing w:line="276" w:lineRule="auto"/>
              <w:ind w:left="360"/>
            </w:pPr>
          </w:p>
        </w:tc>
        <w:tc>
          <w:tcPr>
            <w:tcW w:w="10171" w:type="dxa"/>
          </w:tcPr>
          <w:p w:rsidR="00547AF8" w:rsidRPr="000A3A08" w:rsidRDefault="00547AF8" w:rsidP="00547AF8">
            <w:pPr>
              <w:jc w:val="right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0A3A08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4" w:type="dxa"/>
          </w:tcPr>
          <w:p w:rsidR="00547AF8" w:rsidRPr="000A3A08" w:rsidRDefault="00547AF8" w:rsidP="00755002">
            <w:pPr>
              <w:pStyle w:val="a7"/>
              <w:spacing w:line="276" w:lineRule="auto"/>
              <w:jc w:val="center"/>
            </w:pPr>
            <w:r w:rsidRPr="000A3A08">
              <w:t>34</w:t>
            </w:r>
          </w:p>
        </w:tc>
      </w:tr>
    </w:tbl>
    <w:p w:rsidR="00442173" w:rsidRPr="00547AF8" w:rsidRDefault="00442173" w:rsidP="004421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0AB0" w:rsidRPr="00547AF8" w:rsidRDefault="00450AB0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450AB0" w:rsidRPr="00547AF8" w:rsidSect="00745B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E6AFB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2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3"/>
    <w:multiLevelType w:val="hybridMultilevel"/>
    <w:tmpl w:val="519B500C"/>
    <w:lvl w:ilvl="0" w:tplc="FFFFFFFF">
      <w:start w:val="1"/>
      <w:numFmt w:val="bullet"/>
      <w:lvlText w:val=""/>
      <w:lvlJc w:val="left"/>
      <w:pPr>
        <w:ind w:left="709" w:firstLine="0"/>
      </w:pPr>
    </w:lvl>
    <w:lvl w:ilvl="1" w:tplc="FFFFFFFF">
      <w:start w:val="1"/>
      <w:numFmt w:val="bullet"/>
      <w:lvlText w:val=""/>
      <w:lvlJc w:val="left"/>
      <w:pPr>
        <w:ind w:left="709" w:firstLine="0"/>
      </w:pPr>
    </w:lvl>
    <w:lvl w:ilvl="2" w:tplc="FFFFFFFF">
      <w:start w:val="1"/>
      <w:numFmt w:val="bullet"/>
      <w:lvlText w:val=""/>
      <w:lvlJc w:val="left"/>
      <w:pPr>
        <w:ind w:left="709" w:firstLine="0"/>
      </w:pPr>
    </w:lvl>
    <w:lvl w:ilvl="3" w:tplc="FFFFFFFF">
      <w:start w:val="1"/>
      <w:numFmt w:val="bullet"/>
      <w:lvlText w:val=""/>
      <w:lvlJc w:val="left"/>
      <w:pPr>
        <w:ind w:left="709" w:firstLine="0"/>
      </w:pPr>
    </w:lvl>
    <w:lvl w:ilvl="4" w:tplc="FFFFFFFF">
      <w:start w:val="1"/>
      <w:numFmt w:val="bullet"/>
      <w:lvlText w:val=""/>
      <w:lvlJc w:val="left"/>
      <w:pPr>
        <w:ind w:left="709" w:firstLine="0"/>
      </w:pPr>
    </w:lvl>
    <w:lvl w:ilvl="5" w:tplc="FFFFFFFF">
      <w:start w:val="1"/>
      <w:numFmt w:val="bullet"/>
      <w:lvlText w:val=""/>
      <w:lvlJc w:val="left"/>
      <w:pPr>
        <w:ind w:left="709" w:firstLine="0"/>
      </w:pPr>
    </w:lvl>
    <w:lvl w:ilvl="6" w:tplc="FFFFFFFF">
      <w:start w:val="1"/>
      <w:numFmt w:val="bullet"/>
      <w:lvlText w:val=""/>
      <w:lvlJc w:val="left"/>
      <w:pPr>
        <w:ind w:left="709" w:firstLine="0"/>
      </w:pPr>
    </w:lvl>
    <w:lvl w:ilvl="7" w:tplc="FFFFFFFF">
      <w:start w:val="1"/>
      <w:numFmt w:val="bullet"/>
      <w:lvlText w:val=""/>
      <w:lvlJc w:val="left"/>
      <w:pPr>
        <w:ind w:left="709" w:firstLine="0"/>
      </w:pPr>
    </w:lvl>
    <w:lvl w:ilvl="8" w:tplc="FFFFFFFF">
      <w:start w:val="1"/>
      <w:numFmt w:val="bullet"/>
      <w:lvlText w:val=""/>
      <w:lvlJc w:val="left"/>
      <w:pPr>
        <w:ind w:left="709" w:firstLine="0"/>
      </w:pPr>
    </w:lvl>
  </w:abstractNum>
  <w:abstractNum w:abstractNumId="4">
    <w:nsid w:val="0000001F"/>
    <w:multiLevelType w:val="hybridMultilevel"/>
    <w:tmpl w:val="737B8DD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8CC305E"/>
    <w:multiLevelType w:val="hybridMultilevel"/>
    <w:tmpl w:val="8432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C95"/>
    <w:multiLevelType w:val="hybridMultilevel"/>
    <w:tmpl w:val="1F0C84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770EA8"/>
    <w:multiLevelType w:val="hybridMultilevel"/>
    <w:tmpl w:val="39969764"/>
    <w:lvl w:ilvl="0" w:tplc="CBA881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B3199"/>
    <w:multiLevelType w:val="hybridMultilevel"/>
    <w:tmpl w:val="8E0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47344"/>
    <w:multiLevelType w:val="hybridMultilevel"/>
    <w:tmpl w:val="236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A2AE9"/>
    <w:multiLevelType w:val="hybridMultilevel"/>
    <w:tmpl w:val="E0060B34"/>
    <w:lvl w:ilvl="0" w:tplc="4D6483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03134A"/>
    <w:multiLevelType w:val="hybridMultilevel"/>
    <w:tmpl w:val="47E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7BF6"/>
    <w:multiLevelType w:val="hybridMultilevel"/>
    <w:tmpl w:val="3D8C8532"/>
    <w:lvl w:ilvl="0" w:tplc="2E4218F4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DF4CAE"/>
    <w:multiLevelType w:val="hybridMultilevel"/>
    <w:tmpl w:val="55449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114B"/>
    <w:multiLevelType w:val="hybridMultilevel"/>
    <w:tmpl w:val="D164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C4CED"/>
    <w:multiLevelType w:val="hybridMultilevel"/>
    <w:tmpl w:val="7C0A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A4D9F"/>
    <w:multiLevelType w:val="hybridMultilevel"/>
    <w:tmpl w:val="BC08F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02ED5"/>
    <w:multiLevelType w:val="hybridMultilevel"/>
    <w:tmpl w:val="439C43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F5751"/>
    <w:multiLevelType w:val="hybridMultilevel"/>
    <w:tmpl w:val="ECA6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1501F"/>
    <w:multiLevelType w:val="hybridMultilevel"/>
    <w:tmpl w:val="239C67BC"/>
    <w:lvl w:ilvl="0" w:tplc="5180F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4663E"/>
    <w:multiLevelType w:val="hybridMultilevel"/>
    <w:tmpl w:val="C4B4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B736B"/>
    <w:multiLevelType w:val="hybridMultilevel"/>
    <w:tmpl w:val="5098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0332"/>
    <w:multiLevelType w:val="hybridMultilevel"/>
    <w:tmpl w:val="6A8E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8719D"/>
    <w:multiLevelType w:val="hybridMultilevel"/>
    <w:tmpl w:val="D898F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8207F"/>
    <w:multiLevelType w:val="hybridMultilevel"/>
    <w:tmpl w:val="BADAE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5270A"/>
    <w:multiLevelType w:val="hybridMultilevel"/>
    <w:tmpl w:val="B7D02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12BF3"/>
    <w:multiLevelType w:val="hybridMultilevel"/>
    <w:tmpl w:val="50424EDC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8355B"/>
    <w:multiLevelType w:val="hybridMultilevel"/>
    <w:tmpl w:val="FC10B96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2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5"/>
  </w:num>
  <w:num w:numId="13">
    <w:abstractNumId w:val="28"/>
  </w:num>
  <w:num w:numId="14">
    <w:abstractNumId w:val="9"/>
  </w:num>
  <w:num w:numId="15">
    <w:abstractNumId w:val="26"/>
  </w:num>
  <w:num w:numId="16">
    <w:abstractNumId w:val="10"/>
  </w:num>
  <w:num w:numId="17">
    <w:abstractNumId w:val="20"/>
  </w:num>
  <w:num w:numId="18">
    <w:abstractNumId w:val="6"/>
  </w:num>
  <w:num w:numId="19">
    <w:abstractNumId w:val="7"/>
  </w:num>
  <w:num w:numId="20">
    <w:abstractNumId w:val="27"/>
  </w:num>
  <w:num w:numId="21">
    <w:abstractNumId w:val="15"/>
  </w:num>
  <w:num w:numId="22">
    <w:abstractNumId w:val="31"/>
  </w:num>
  <w:num w:numId="23">
    <w:abstractNumId w:val="21"/>
  </w:num>
  <w:num w:numId="24">
    <w:abstractNumId w:val="19"/>
  </w:num>
  <w:num w:numId="25">
    <w:abstractNumId w:val="29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0"/>
  </w:num>
  <w:num w:numId="31">
    <w:abstractNumId w:val="30"/>
  </w:num>
  <w:num w:numId="32">
    <w:abstractNumId w:val="16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B09"/>
    <w:rsid w:val="00066212"/>
    <w:rsid w:val="000710E5"/>
    <w:rsid w:val="000A3A08"/>
    <w:rsid w:val="000B021C"/>
    <w:rsid w:val="00117090"/>
    <w:rsid w:val="001223F3"/>
    <w:rsid w:val="00146136"/>
    <w:rsid w:val="001724F1"/>
    <w:rsid w:val="00191248"/>
    <w:rsid w:val="001B043D"/>
    <w:rsid w:val="001C0F31"/>
    <w:rsid w:val="001F1EF5"/>
    <w:rsid w:val="001F5E78"/>
    <w:rsid w:val="00322273"/>
    <w:rsid w:val="00340FD4"/>
    <w:rsid w:val="00350D48"/>
    <w:rsid w:val="0036369E"/>
    <w:rsid w:val="00381A88"/>
    <w:rsid w:val="003905BC"/>
    <w:rsid w:val="003E2982"/>
    <w:rsid w:val="00402950"/>
    <w:rsid w:val="00425642"/>
    <w:rsid w:val="00442173"/>
    <w:rsid w:val="00450AB0"/>
    <w:rsid w:val="00470925"/>
    <w:rsid w:val="004835EC"/>
    <w:rsid w:val="004901F6"/>
    <w:rsid w:val="004A1009"/>
    <w:rsid w:val="004A34F6"/>
    <w:rsid w:val="004A497A"/>
    <w:rsid w:val="004A7789"/>
    <w:rsid w:val="004C63F2"/>
    <w:rsid w:val="00547AF8"/>
    <w:rsid w:val="00553361"/>
    <w:rsid w:val="00565532"/>
    <w:rsid w:val="005A089B"/>
    <w:rsid w:val="005A4124"/>
    <w:rsid w:val="005A6D4E"/>
    <w:rsid w:val="005C464B"/>
    <w:rsid w:val="005E44D8"/>
    <w:rsid w:val="005E4E3B"/>
    <w:rsid w:val="005E5E50"/>
    <w:rsid w:val="005F234E"/>
    <w:rsid w:val="00601D1E"/>
    <w:rsid w:val="00663223"/>
    <w:rsid w:val="006A60DF"/>
    <w:rsid w:val="00745B09"/>
    <w:rsid w:val="00755C23"/>
    <w:rsid w:val="007B61D0"/>
    <w:rsid w:val="007B73DD"/>
    <w:rsid w:val="00804239"/>
    <w:rsid w:val="008770A8"/>
    <w:rsid w:val="00883A37"/>
    <w:rsid w:val="0089689C"/>
    <w:rsid w:val="008A073D"/>
    <w:rsid w:val="008B2369"/>
    <w:rsid w:val="008C514A"/>
    <w:rsid w:val="008C5D0F"/>
    <w:rsid w:val="009632B3"/>
    <w:rsid w:val="009704ED"/>
    <w:rsid w:val="009811FF"/>
    <w:rsid w:val="009C0C71"/>
    <w:rsid w:val="009E273A"/>
    <w:rsid w:val="00A20B2A"/>
    <w:rsid w:val="00A63270"/>
    <w:rsid w:val="00A72F22"/>
    <w:rsid w:val="00A73F8C"/>
    <w:rsid w:val="00A74C36"/>
    <w:rsid w:val="00AE12E0"/>
    <w:rsid w:val="00AE5889"/>
    <w:rsid w:val="00B14868"/>
    <w:rsid w:val="00B32369"/>
    <w:rsid w:val="00BC2BCB"/>
    <w:rsid w:val="00C40007"/>
    <w:rsid w:val="00C46687"/>
    <w:rsid w:val="00C6451F"/>
    <w:rsid w:val="00C8365A"/>
    <w:rsid w:val="00C93726"/>
    <w:rsid w:val="00CA1C31"/>
    <w:rsid w:val="00CE036B"/>
    <w:rsid w:val="00D52137"/>
    <w:rsid w:val="00D530B2"/>
    <w:rsid w:val="00D60544"/>
    <w:rsid w:val="00D712C7"/>
    <w:rsid w:val="00D94A72"/>
    <w:rsid w:val="00DD74AE"/>
    <w:rsid w:val="00DE07C9"/>
    <w:rsid w:val="00DF0B6E"/>
    <w:rsid w:val="00E42B84"/>
    <w:rsid w:val="00E75F60"/>
    <w:rsid w:val="00EC630D"/>
    <w:rsid w:val="00F105B7"/>
    <w:rsid w:val="00F574FF"/>
    <w:rsid w:val="00F702D7"/>
    <w:rsid w:val="00F85876"/>
    <w:rsid w:val="00F94C97"/>
    <w:rsid w:val="00FC64C5"/>
    <w:rsid w:val="00FC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F8C"/>
    <w:rPr>
      <w:b/>
      <w:bCs/>
    </w:rPr>
  </w:style>
  <w:style w:type="table" w:styleId="a4">
    <w:name w:val="Table Grid"/>
    <w:basedOn w:val="a1"/>
    <w:uiPriority w:val="59"/>
    <w:rsid w:val="00B3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07C9"/>
    <w:pPr>
      <w:ind w:left="720"/>
      <w:contextualSpacing/>
    </w:pPr>
  </w:style>
  <w:style w:type="character" w:customStyle="1" w:styleId="FontStyle12">
    <w:name w:val="Font Style12"/>
    <w:basedOn w:val="a0"/>
    <w:rsid w:val="00CE036B"/>
    <w:rPr>
      <w:rFonts w:ascii="Microsoft Sans Serif" w:hAnsi="Microsoft Sans Serif" w:cs="Microsoft Sans Serif"/>
      <w:sz w:val="14"/>
      <w:szCs w:val="14"/>
    </w:rPr>
  </w:style>
  <w:style w:type="paragraph" w:customStyle="1" w:styleId="c4">
    <w:name w:val="c4"/>
    <w:basedOn w:val="a"/>
    <w:rsid w:val="005E5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E5E50"/>
  </w:style>
  <w:style w:type="paragraph" w:customStyle="1" w:styleId="c21">
    <w:name w:val="c21"/>
    <w:basedOn w:val="a"/>
    <w:rsid w:val="005E5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E5E50"/>
  </w:style>
  <w:style w:type="paragraph" w:customStyle="1" w:styleId="21">
    <w:name w:val="Средняя сетка 21"/>
    <w:basedOn w:val="a"/>
    <w:uiPriority w:val="1"/>
    <w:qFormat/>
    <w:rsid w:val="00191248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Zag11">
    <w:name w:val="Zag_11"/>
    <w:rsid w:val="00191248"/>
    <w:rPr>
      <w:color w:val="000000"/>
      <w:w w:val="100"/>
    </w:rPr>
  </w:style>
  <w:style w:type="character" w:customStyle="1" w:styleId="FontStyle18">
    <w:name w:val="Font Style18"/>
    <w:rsid w:val="009C0C71"/>
    <w:rPr>
      <w:rFonts w:ascii="Cambria" w:hAnsi="Cambria" w:cs="Cambria"/>
      <w:b/>
      <w:bCs/>
      <w:sz w:val="16"/>
      <w:szCs w:val="16"/>
    </w:rPr>
  </w:style>
  <w:style w:type="character" w:styleId="a9">
    <w:name w:val="Hyperlink"/>
    <w:basedOn w:val="a0"/>
    <w:uiPriority w:val="99"/>
    <w:unhideWhenUsed/>
    <w:rsid w:val="000A3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C005E-266E-4EEB-80F3-E96C4C5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 MGUPI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Виктория</cp:lastModifiedBy>
  <cp:revision>45</cp:revision>
  <cp:lastPrinted>2019-10-22T05:44:00Z</cp:lastPrinted>
  <dcterms:created xsi:type="dcterms:W3CDTF">2013-10-20T14:42:00Z</dcterms:created>
  <dcterms:modified xsi:type="dcterms:W3CDTF">2021-10-11T13:47:00Z</dcterms:modified>
</cp:coreProperties>
</file>